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F52F4">
      <w:pPr>
        <w:snapToGrid/>
        <w:spacing w:before="0" w:beforeAutospacing="0" w:after="0" w:afterAutospacing="0" w:line="240" w:lineRule="auto"/>
        <w:jc w:val="center"/>
        <w:textAlignment w:val="baseline"/>
        <w:rPr>
          <w:rStyle w:val="6"/>
          <w:rFonts w:hint="eastAsia" w:ascii="宋体" w:hAnsi="宋体" w:eastAsia="宋体" w:cs="宋体"/>
          <w:b w:val="0"/>
          <w:bCs/>
          <w:i w:val="0"/>
          <w:caps w:val="0"/>
          <w:spacing w:val="0"/>
          <w:w w:val="100"/>
          <w:kern w:val="2"/>
          <w:sz w:val="44"/>
          <w:szCs w:val="44"/>
          <w:lang w:val="en-US" w:eastAsia="zh-CN" w:bidi="ar-SA"/>
        </w:rPr>
      </w:pPr>
      <w:bookmarkStart w:id="0" w:name="_GoBack"/>
      <w:r>
        <w:rPr>
          <w:rStyle w:val="6"/>
          <w:rFonts w:hint="eastAsia" w:ascii="宋体" w:hAnsi="宋体" w:eastAsia="宋体" w:cs="宋体"/>
          <w:b w:val="0"/>
          <w:bCs/>
          <w:i w:val="0"/>
          <w:caps w:val="0"/>
          <w:spacing w:val="0"/>
          <w:w w:val="100"/>
          <w:kern w:val="2"/>
          <w:sz w:val="44"/>
          <w:szCs w:val="44"/>
          <w:lang w:val="en-US" w:eastAsia="zh-CN" w:bidi="ar-SA"/>
        </w:rPr>
        <w:t>外科（</w:t>
      </w:r>
      <w:r>
        <w:rPr>
          <w:rStyle w:val="6"/>
          <w:rFonts w:hint="eastAsia" w:ascii="宋体" w:hAnsi="宋体" w:eastAsia="宋体" w:cs="宋体"/>
          <w:b w:val="0"/>
          <w:bCs/>
          <w:i w:val="0"/>
          <w:caps w:val="0"/>
          <w:spacing w:val="0"/>
          <w:w w:val="100"/>
          <w:kern w:val="2"/>
          <w:sz w:val="44"/>
          <w:szCs w:val="44"/>
          <w:lang w:val="en-US" w:eastAsia="zh-CN" w:bidi="ar-SA"/>
        </w:rPr>
        <w:t>泌尿外科</w:t>
      </w:r>
      <w:r>
        <w:rPr>
          <w:rStyle w:val="6"/>
          <w:rFonts w:hint="eastAsia" w:ascii="宋体" w:hAnsi="宋体" w:eastAsia="宋体" w:cs="宋体"/>
          <w:b w:val="0"/>
          <w:bCs/>
          <w:i w:val="0"/>
          <w:caps w:val="0"/>
          <w:spacing w:val="0"/>
          <w:w w:val="100"/>
          <w:kern w:val="2"/>
          <w:sz w:val="44"/>
          <w:szCs w:val="44"/>
          <w:lang w:val="en-US" w:eastAsia="zh-CN" w:bidi="ar-SA"/>
        </w:rPr>
        <w:t>方向）专业</w:t>
      </w:r>
      <w:r>
        <w:rPr>
          <w:rStyle w:val="6"/>
          <w:rFonts w:hint="eastAsia" w:ascii="宋体" w:hAnsi="宋体" w:eastAsia="宋体" w:cs="宋体"/>
          <w:b w:val="0"/>
          <w:bCs/>
          <w:i w:val="0"/>
          <w:caps w:val="0"/>
          <w:spacing w:val="0"/>
          <w:w w:val="100"/>
          <w:kern w:val="2"/>
          <w:sz w:val="44"/>
          <w:szCs w:val="44"/>
          <w:lang w:val="en-US" w:eastAsia="zh-CN" w:bidi="ar-SA"/>
        </w:rPr>
        <w:t>基地简介</w:t>
      </w:r>
    </w:p>
    <w:bookmarkEnd w:id="0"/>
    <w:p w14:paraId="30EACE72">
      <w:pPr>
        <w:snapToGrid/>
        <w:spacing w:before="0" w:beforeAutospacing="0" w:after="0" w:afterAutospacing="0" w:line="240" w:lineRule="auto"/>
        <w:jc w:val="both"/>
        <w:textAlignment w:val="baseline"/>
        <w:rPr>
          <w:rStyle w:val="6"/>
          <w:rFonts w:ascii="仿宋_GB2312" w:eastAsia="仿宋_GB2312"/>
          <w:b w:val="0"/>
          <w:i w:val="0"/>
          <w:caps w:val="0"/>
          <w:spacing w:val="0"/>
          <w:w w:val="100"/>
          <w:kern w:val="2"/>
          <w:sz w:val="28"/>
          <w:szCs w:val="28"/>
          <w:lang w:val="en-US" w:eastAsia="zh-CN" w:bidi="ar-SA"/>
        </w:rPr>
      </w:pPr>
    </w:p>
    <w:p w14:paraId="51C45D0C">
      <w:pPr>
        <w:snapToGrid/>
        <w:spacing w:before="0" w:beforeAutospacing="0" w:after="0" w:afterAutospacing="0" w:line="240" w:lineRule="auto"/>
        <w:ind w:firstLine="640" w:firstLineChars="200"/>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沧州市中心医院泌尿外科系河北省重点培育专科，沧州市级重点发展学科，首批国家住院医师规范化培训基地，设置床位127张，平均年手术量3000余例，下属普通泌尿外科学、微创泌尿外科学、男性生殖系学、泌尿生殖系肿瘤、泌尿系结石、前列腺组等多个专业组，现有主任医师3名，副主任医师12名，中级职称医护人员10名，博士生3名，硕士研究生16名，先后有14名中高级医师到北京、天津等地进修学习。</w:t>
      </w:r>
    </w:p>
    <w:p w14:paraId="04EDD593">
      <w:pPr>
        <w:snapToGrid/>
        <w:spacing w:before="0" w:beforeAutospacing="0" w:after="0" w:afterAutospacing="0" w:line="240" w:lineRule="auto"/>
        <w:ind w:firstLine="640" w:firstLineChars="200"/>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基地主任李英杰现任沧州市医学会泌尿外科分会主任委员、河北省临床肿瘤学会肾癌专家委员会副主任委员、河北省抗癌协会泌尿男生殖系肿瘤专业委员会副主任委员、河北省泌尿外科分会常委，河北省泌尿外科医师学会常委，获第二届沧州能人称号。</w:t>
      </w:r>
    </w:p>
    <w:p w14:paraId="36F155EE">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我科拥有体外碎石机、经皮肾镜、输尿管软硬镜、钬激光、铥激光、超声弹道EMS碎石机、高清电子输尿管镜设备，电切镜、前列腺治疗仪、3D和高清腹腔镜、膀胱镜显像系统、尿流动力学检测仪等先进设备。</w:t>
      </w:r>
    </w:p>
    <w:p w14:paraId="64353A6B">
      <w:pPr>
        <w:snapToGrid/>
        <w:spacing w:before="0" w:beforeAutospacing="0" w:after="0" w:afterAutospacing="0" w:line="240" w:lineRule="auto"/>
        <w:ind w:firstLine="640" w:firstLineChars="200"/>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率先在我市成功的进行了同种异体肾移植手术及活体亲属肾移植手术，填补了市内多项空白。在我市率先开展了经尿道前列腺电切术、铥激光前列腺剜除术、膀胱肿瘤电切术及铥激光剜除术、腹腔镜经腹膜后肾上腺肿瘤切除、肾囊肿切除术、肾癌根治术、肾盂癌（输尿管癌）根治术、肾部分切除术、前列腺癌根治术和膀胱根治性全切术+尿流改道术等腹腔镜诊疗技术，开展了经皮肾镜、输尿管镜钬激光碎石术，结石的微创治疗已成为我科的常规手术，此技术创伤小、恢复快，使复杂结石避免开刀手术。对肾上腺肿瘤、肾癌、输尿管癌、膀胱癌、泌尿系结石、前列腺疾病、男性不孕症及性功能障碍等疾病的诊疗均达到国内先进水平。对于复杂的泌尿外科疾病，如复杂铸型结石、巨大肾肿瘤、肾上腺肿瘤、前列腺癌、膀胱全切术+尿流改道等治疗技术更为精湛。先后发表多篇SCI论文，国家级、省级论文数十篇，专著十余部，获科技进步奖八项，拥有国家专利一项，并与北京、天津、石家庄等知名医院保持密切联系。</w:t>
      </w:r>
    </w:p>
    <w:p w14:paraId="05E8C160">
      <w:pPr>
        <w:snapToGrid/>
        <w:spacing w:before="0" w:beforeAutospacing="0" w:after="0" w:afterAutospacing="0" w:line="240" w:lineRule="auto"/>
        <w:ind w:firstLine="640" w:firstLineChars="200"/>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我基地组织架构合理、制度完善，并认真执行，带教老师均有院级、省级住院医师规范化培训证书，在职业素养、专业能力、病人管理、沟通合作等方面多方位培养学员，高度重视过程管理，不断帮助学员提高自我学习的能力，以培养学员能独立规范地承担常见病多发病诊疗工作为己任，关心住培学员工作和生活，实行双导师制，通过3年的规培培训学员均能熟练掌握专业知识和专业技能，基本功扎实，并提升了临床思维及临床决策能力。</w:t>
      </w:r>
    </w:p>
    <w:p w14:paraId="50EF513E">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725E568A">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5DD8459B">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6FB08270">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354C5880">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53FCC847">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p>
    <w:p w14:paraId="5BBC626D">
      <w:pPr>
        <w:snapToGrid/>
        <w:spacing w:before="0" w:beforeAutospacing="0" w:after="0" w:afterAutospacing="0" w:line="240" w:lineRule="auto"/>
        <w:jc w:val="both"/>
        <w:textAlignment w:val="baseline"/>
        <w:rPr>
          <w:rStyle w:val="6"/>
          <w:rFonts w:hint="eastAsia" w:ascii="仿宋" w:hAnsi="仿宋" w:eastAsia="仿宋" w:cs="仿宋"/>
          <w:b w:val="0"/>
          <w:i w:val="0"/>
          <w:caps w:val="0"/>
          <w:spacing w:val="0"/>
          <w:w w:val="100"/>
          <w:kern w:val="2"/>
          <w:sz w:val="32"/>
          <w:szCs w:val="32"/>
          <w:lang w:val="en-US" w:eastAsia="zh-CN" w:bidi="ar-SA"/>
        </w:rPr>
      </w:pPr>
      <w:r>
        <w:rPr>
          <w:rStyle w:val="6"/>
          <w:rFonts w:hint="eastAsia" w:ascii="仿宋" w:hAnsi="仿宋" w:eastAsia="仿宋" w:cs="仿宋"/>
          <w:b w:val="0"/>
          <w:i w:val="0"/>
          <w:caps w:val="0"/>
          <w:spacing w:val="0"/>
          <w:w w:val="100"/>
          <w:kern w:val="2"/>
          <w:sz w:val="32"/>
          <w:szCs w:val="32"/>
          <w:lang w:val="en-US" w:eastAsia="zh-CN" w:bidi="ar-SA"/>
        </w:rPr>
        <w:t xml:space="preserve">                                          </w:t>
      </w:r>
    </w:p>
    <w:sectPr>
      <w:pgSz w:w="11906" w:h="16838"/>
      <w:pgMar w:top="779" w:right="1800" w:bottom="19"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13E3E58"/>
    <w:rsid w:val="044D039C"/>
    <w:rsid w:val="7BAF2F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header"/>
    <w:basedOn w:val="1"/>
    <w:link w:val="9"/>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character" w:customStyle="1" w:styleId="6">
    <w:name w:val="NormalCharacter"/>
    <w:link w:val="1"/>
    <w:semiHidden/>
    <w:qFormat/>
    <w:uiPriority w:val="0"/>
  </w:style>
  <w:style w:type="table" w:customStyle="1" w:styleId="7">
    <w:name w:val="TableNormal"/>
    <w:semiHidden/>
    <w:qFormat/>
    <w:uiPriority w:val="0"/>
  </w:style>
  <w:style w:type="character" w:customStyle="1" w:styleId="8">
    <w:name w:val="UserStyle_0"/>
    <w:basedOn w:val="6"/>
    <w:link w:val="2"/>
    <w:qFormat/>
    <w:uiPriority w:val="0"/>
    <w:rPr>
      <w:kern w:val="2"/>
      <w:sz w:val="18"/>
      <w:szCs w:val="18"/>
    </w:rPr>
  </w:style>
  <w:style w:type="character" w:customStyle="1" w:styleId="9">
    <w:name w:val="UserStyle_1"/>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1007</Words>
  <Characters>1030</Characters>
  <TotalTime>2</TotalTime>
  <ScaleCrop>false</ScaleCrop>
  <LinksUpToDate>false</LinksUpToDate>
  <CharactersWithSpaces>1117</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2025-05-23T06:33:00Z</dcterms:created>
  <dc:creator>admin</dc:creator>
  <cp:lastModifiedBy>小周</cp:lastModifiedBy>
  <dcterms:modified xsi:type="dcterms:W3CDTF">2025-06-13T01:43:25Z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eyJoZGlkIjoiNTUwNzZmMzcwYjY1Nzc0ZmYxODI4OTFjNzllMzZmMjEiLCJ1c2VySWQiOiI4ODQ3OTY4ODQifQ==</vt:lpwstr>
  </property>
  <property fmtid="{D5CDD505-2E9C-101B-9397-08002B2CF9AE}" pid="3" name="KSOProductBuildVer">
    <vt:lpwstr>2052-12.1.0.21541</vt:lpwstr>
  </property>
  <property fmtid="{D5CDD505-2E9C-101B-9397-08002B2CF9AE}" pid="4" name="ICV">
    <vt:lpwstr>4FD82F61DE2C4AD0A29302C70B4ABF95_12</vt:lpwstr>
  </property>
</Properties>
</file>